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15" w:rsidRPr="00E92F62" w:rsidRDefault="00EA3B15" w:rsidP="00EA3B15">
      <w:pPr>
        <w:jc w:val="left"/>
        <w:rPr>
          <w:rFonts w:ascii="黑体" w:eastAsia="黑体" w:hAnsi="黑体"/>
          <w:sz w:val="30"/>
          <w:szCs w:val="30"/>
        </w:rPr>
      </w:pPr>
      <w:r w:rsidRPr="00E92F62">
        <w:rPr>
          <w:rFonts w:ascii="黑体" w:eastAsia="黑体" w:hAnsi="黑体" w:hint="eastAsia"/>
          <w:sz w:val="30"/>
          <w:szCs w:val="30"/>
        </w:rPr>
        <w:t>附件：</w:t>
      </w:r>
    </w:p>
    <w:p w:rsidR="00EA3B15" w:rsidRPr="00E92F62" w:rsidRDefault="00EA3B15" w:rsidP="00EA3B15">
      <w:pPr>
        <w:jc w:val="center"/>
        <w:rPr>
          <w:rFonts w:ascii="黑体" w:eastAsia="黑体" w:hAnsi="黑体"/>
          <w:sz w:val="32"/>
          <w:szCs w:val="32"/>
        </w:rPr>
      </w:pPr>
      <w:r w:rsidRPr="00E92F62">
        <w:rPr>
          <w:rFonts w:ascii="黑体" w:eastAsia="黑体" w:hAnsi="黑体" w:hint="eastAsia"/>
          <w:sz w:val="32"/>
          <w:szCs w:val="32"/>
        </w:rPr>
        <w:t>信阳师范学院2016年课程类</w:t>
      </w:r>
      <w:proofErr w:type="gramStart"/>
      <w:r w:rsidRPr="00E92F62">
        <w:rPr>
          <w:rFonts w:ascii="黑体" w:eastAsia="黑体" w:hAnsi="黑体" w:hint="eastAsia"/>
          <w:sz w:val="32"/>
          <w:szCs w:val="32"/>
        </w:rPr>
        <w:t>项目结项</w:t>
      </w:r>
      <w:r w:rsidRPr="00E92F62">
        <w:rPr>
          <w:rFonts w:ascii="黑体" w:eastAsia="黑体" w:hAnsi="黑体"/>
          <w:sz w:val="32"/>
          <w:szCs w:val="32"/>
        </w:rPr>
        <w:t>名单</w:t>
      </w:r>
      <w:proofErr w:type="gramEnd"/>
    </w:p>
    <w:tbl>
      <w:tblPr>
        <w:tblW w:w="5240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"/>
        <w:gridCol w:w="688"/>
        <w:gridCol w:w="3563"/>
        <w:gridCol w:w="1134"/>
        <w:gridCol w:w="2694"/>
      </w:tblGrid>
      <w:tr w:rsidR="00EA3B15" w:rsidRPr="002F4B9D" w:rsidTr="00824D28">
        <w:trPr>
          <w:trHeight w:val="170"/>
        </w:trPr>
        <w:tc>
          <w:tcPr>
            <w:tcW w:w="477" w:type="pc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所属单位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精品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资源</w:t>
            </w:r>
          </w:p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共享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《人文地理学》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王义民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《艺用人体解剖》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伟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  <w:r w:rsidR="003979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与设计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《国际贸易学》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梁静波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《化工原理》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杨性坤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《人体解剖生理学》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李红敬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《基础会计》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  珍</w:t>
            </w:r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《高等代数》</w:t>
            </w:r>
          </w:p>
        </w:tc>
        <w:tc>
          <w:tcPr>
            <w:tcW w:w="63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胡余旺</w:t>
            </w:r>
            <w:proofErr w:type="gramEnd"/>
          </w:p>
        </w:tc>
        <w:tc>
          <w:tcPr>
            <w:tcW w:w="1508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《定向运动》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</w:t>
            </w:r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《计算机网络原理》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</w:t>
            </w:r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蕾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《中国教育史》</w:t>
            </w:r>
          </w:p>
        </w:tc>
        <w:tc>
          <w:tcPr>
            <w:tcW w:w="635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1508" w:type="pct"/>
            <w:shd w:val="clear" w:color="000000" w:fill="FFFFFF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教育科学学院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双语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</w:p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示范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《绩效管理》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李梓一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A342BD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《计算机组成原理》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银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计算机与信息技术学院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MATLAB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基础》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连帅彬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物理电子工程学院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精品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视频</w:t>
            </w:r>
          </w:p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公开课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《奥尔夫音乐教学法》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  骏</w:t>
            </w:r>
          </w:p>
        </w:tc>
        <w:tc>
          <w:tcPr>
            <w:tcW w:w="1508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  <w:r w:rsidR="003979C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与舞蹈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词元曲经典的解读与传播</w:t>
            </w: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江中云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《视听语言》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 霞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《市场营销专业核心课程导论》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余根强</w:t>
            </w:r>
            <w:proofErr w:type="gramEnd"/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A342BD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商</w:t>
            </w:r>
            <w:r w:rsidR="00EA3B15"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慕课</w:t>
            </w:r>
            <w:proofErr w:type="gramEnd"/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《大学文科数学》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数学与信息科学学院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《大学计算机基础》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谢华成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网络信息与计算中心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《新世纪大学英语视听说》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沈  军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大学外语教学部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  <w:hideMark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《大学语文》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杨传凯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EA3B15" w:rsidRPr="002F4B9D" w:rsidTr="00824D28">
        <w:trPr>
          <w:trHeight w:val="454"/>
        </w:trPr>
        <w:tc>
          <w:tcPr>
            <w:tcW w:w="477" w:type="pct"/>
            <w:vMerge/>
            <w:vAlign w:val="center"/>
          </w:tcPr>
          <w:p w:rsidR="00EA3B15" w:rsidRPr="002F4B9D" w:rsidRDefault="00EA3B15" w:rsidP="00824D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《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美术鉴赏》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2F4B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508" w:type="pct"/>
            <w:shd w:val="clear" w:color="auto" w:fill="auto"/>
            <w:vAlign w:val="center"/>
          </w:tcPr>
          <w:p w:rsidR="00EA3B15" w:rsidRPr="002F4B9D" w:rsidRDefault="00EA3B15" w:rsidP="00824D2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美术</w:t>
            </w:r>
            <w:r w:rsidR="003979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与设计</w:t>
            </w:r>
            <w:bookmarkStart w:id="0" w:name="_GoBack"/>
            <w:bookmarkEnd w:id="0"/>
            <w:r w:rsidRPr="002F4B9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</w:tr>
    </w:tbl>
    <w:p w:rsidR="00EA3B15" w:rsidRPr="000A2B3A" w:rsidRDefault="00EA3B15" w:rsidP="00EA3B15">
      <w:pPr>
        <w:widowControl/>
        <w:shd w:val="clear" w:color="auto" w:fill="FFFFFF"/>
        <w:spacing w:line="465" w:lineRule="atLeast"/>
        <w:ind w:firstLine="555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F728A7" w:rsidRDefault="00F728A7"/>
    <w:sectPr w:rsidR="00F72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E5" w:rsidRDefault="00CC3AE5" w:rsidP="00EA3B15">
      <w:r>
        <w:separator/>
      </w:r>
    </w:p>
  </w:endnote>
  <w:endnote w:type="continuationSeparator" w:id="0">
    <w:p w:rsidR="00CC3AE5" w:rsidRDefault="00CC3AE5" w:rsidP="00EA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E5" w:rsidRDefault="00CC3AE5" w:rsidP="00EA3B15">
      <w:r>
        <w:separator/>
      </w:r>
    </w:p>
  </w:footnote>
  <w:footnote w:type="continuationSeparator" w:id="0">
    <w:p w:rsidR="00CC3AE5" w:rsidRDefault="00CC3AE5" w:rsidP="00EA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27"/>
    <w:rsid w:val="00292BA7"/>
    <w:rsid w:val="003979CD"/>
    <w:rsid w:val="00942E67"/>
    <w:rsid w:val="00A342BD"/>
    <w:rsid w:val="00B91127"/>
    <w:rsid w:val="00CC3AE5"/>
    <w:rsid w:val="00EA3B15"/>
    <w:rsid w:val="00F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B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2019-07-16T08:36:00Z</dcterms:created>
  <dcterms:modified xsi:type="dcterms:W3CDTF">2019-07-16T08:46:00Z</dcterms:modified>
</cp:coreProperties>
</file>